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86" w:rsidRPr="003C63DA" w:rsidRDefault="00F001AE">
      <w:pPr>
        <w:rPr>
          <w:b/>
          <w:sz w:val="48"/>
          <w:lang w:val="de-DE"/>
        </w:rPr>
      </w:pPr>
      <w:r w:rsidRPr="003C63DA">
        <w:rPr>
          <w:b/>
          <w:sz w:val="48"/>
          <w:lang w:val="de-DE"/>
        </w:rPr>
        <w:t>Der Trick mit den Cocktailgläsern</w:t>
      </w:r>
    </w:p>
    <w:p w:rsidR="00F001AE" w:rsidRDefault="00F001AE">
      <w:pPr>
        <w:rPr>
          <w:lang w:val="de-DE"/>
        </w:rPr>
      </w:pPr>
      <w:r>
        <w:rPr>
          <w:lang w:val="de-DE"/>
        </w:rPr>
        <w:t xml:space="preserve">„Ich war gestern auf einer tollen Party“ erzählt Michael. „Da hat ein Typ einen Trick vorgeführt, der war echt genial. Also du nimmst zwei Gläser die aussehen wie Kegel, und füllst sie normal voll. Dann schüttest du das </w:t>
      </w:r>
      <w:r w:rsidR="008F067B">
        <w:rPr>
          <w:lang w:val="de-DE"/>
        </w:rPr>
        <w:t xml:space="preserve">eine ins andere und ... </w:t>
      </w:r>
      <w:proofErr w:type="spellStart"/>
      <w:r w:rsidR="008F067B">
        <w:rPr>
          <w:lang w:val="de-DE"/>
        </w:rPr>
        <w:t>tataaa</w:t>
      </w:r>
      <w:proofErr w:type="spellEnd"/>
      <w:r w:rsidR="008F067B">
        <w:rPr>
          <w:lang w:val="de-DE"/>
        </w:rPr>
        <w:t xml:space="preserve"> ... n</w:t>
      </w:r>
      <w:r>
        <w:rPr>
          <w:lang w:val="de-DE"/>
        </w:rPr>
        <w:t>ichts läuft über!“</w:t>
      </w:r>
    </w:p>
    <w:p w:rsidR="00F001AE" w:rsidRDefault="00F001AE">
      <w:pPr>
        <w:rPr>
          <w:lang w:val="de-DE"/>
        </w:rPr>
      </w:pPr>
      <w:r>
        <w:rPr>
          <w:lang w:val="de-DE"/>
        </w:rPr>
        <w:t xml:space="preserve">Max denkt sich, dass Michael wohl selbst ein bisschen viel aus dem Glas genippt hat. „Das läuft doch garantiert über!“ </w:t>
      </w:r>
    </w:p>
    <w:p w:rsidR="008F067B" w:rsidRDefault="00F001AE">
      <w:pPr>
        <w:rPr>
          <w:lang w:val="de-DE"/>
        </w:rPr>
      </w:pPr>
      <w:r>
        <w:rPr>
          <w:lang w:val="de-DE"/>
        </w:rPr>
        <w:t xml:space="preserve">Wer von beiden hat Recht? </w:t>
      </w:r>
      <w:r w:rsidR="008F067B">
        <w:rPr>
          <w:lang w:val="de-DE"/>
        </w:rPr>
        <w:t>Überprüft</w:t>
      </w:r>
      <w:r w:rsidR="00B5568E">
        <w:rPr>
          <w:lang w:val="de-DE"/>
        </w:rPr>
        <w:t xml:space="preserve"> für zwei Gläser mit den angegebenen Maßen.</w:t>
      </w:r>
    </w:p>
    <w:p w:rsidR="00F001AE" w:rsidRDefault="008F067B">
      <w:pPr>
        <w:rPr>
          <w:lang w:val="de-DE"/>
        </w:rPr>
      </w:pPr>
      <w:r>
        <w:rPr>
          <w:lang w:val="de-DE"/>
        </w:rPr>
        <w:t xml:space="preserve">Gebt eine Begründung, die auch jemand ohne große Mathematik-Kenntnisse verstehen kann. </w:t>
      </w:r>
    </w:p>
    <w:p w:rsidR="008F067B" w:rsidRDefault="008F067B">
      <w:pPr>
        <w:rPr>
          <w:lang w:val="de-DE"/>
        </w:rPr>
      </w:pPr>
    </w:p>
    <w:p w:rsidR="00D148A4" w:rsidRDefault="008F067B">
      <w:pPr>
        <w:rPr>
          <w:lang w:val="de-DE"/>
        </w:rPr>
      </w:pPr>
      <w:r>
        <w:rPr>
          <w:noProof/>
          <w:lang w:val="de-DE" w:eastAsia="de-DE" w:bidi="ar-SA"/>
        </w:rPr>
        <w:drawing>
          <wp:anchor distT="0" distB="0" distL="114300" distR="114300" simplePos="0" relativeHeight="251658240" behindDoc="0" locked="0" layoutInCell="1" allowOverlap="1">
            <wp:simplePos x="0" y="0"/>
            <wp:positionH relativeFrom="column">
              <wp:posOffset>2338705</wp:posOffset>
            </wp:positionH>
            <wp:positionV relativeFrom="paragraph">
              <wp:posOffset>1905</wp:posOffset>
            </wp:positionV>
            <wp:extent cx="2790825" cy="3648075"/>
            <wp:effectExtent l="19050" t="0" r="9525" b="0"/>
            <wp:wrapSquare wrapText="bothSides"/>
            <wp:docPr id="4" name="Bild 4" descr="C:\Users\lutz\Desktop\cocktail_Seit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tz\Desktop\cocktail_Seite_1.jpg"/>
                    <pic:cNvPicPr>
                      <a:picLocks noChangeAspect="1" noChangeArrowheads="1"/>
                    </pic:cNvPicPr>
                  </pic:nvPicPr>
                  <pic:blipFill>
                    <a:blip r:embed="rId4" cstate="print"/>
                    <a:srcRect l="25620" t="8150" r="25950" b="7489"/>
                    <a:stretch>
                      <a:fillRect/>
                    </a:stretch>
                  </pic:blipFill>
                  <pic:spPr bwMode="auto">
                    <a:xfrm>
                      <a:off x="0" y="0"/>
                      <a:ext cx="2790825" cy="3648075"/>
                    </a:xfrm>
                    <a:prstGeom prst="rect">
                      <a:avLst/>
                    </a:prstGeom>
                    <a:noFill/>
                    <a:ln w="9525">
                      <a:noFill/>
                      <a:miter lim="800000"/>
                      <a:headEnd/>
                      <a:tailEnd/>
                    </a:ln>
                  </pic:spPr>
                </pic:pic>
              </a:graphicData>
            </a:graphic>
          </wp:anchor>
        </w:drawing>
      </w:r>
    </w:p>
    <w:p w:rsidR="00D148A4" w:rsidRDefault="00D148A4">
      <w:pPr>
        <w:rPr>
          <w:lang w:val="de-DE"/>
        </w:rPr>
      </w:pPr>
      <w:r>
        <w:rPr>
          <w:noProof/>
          <w:lang w:val="de-DE" w:eastAsia="de-DE" w:bidi="ar-SA"/>
        </w:rPr>
        <w:drawing>
          <wp:anchor distT="0" distB="0" distL="114300" distR="114300" simplePos="0" relativeHeight="251659264" behindDoc="0" locked="0" layoutInCell="1" allowOverlap="1">
            <wp:simplePos x="0" y="0"/>
            <wp:positionH relativeFrom="column">
              <wp:posOffset>281305</wp:posOffset>
            </wp:positionH>
            <wp:positionV relativeFrom="paragraph">
              <wp:posOffset>233680</wp:posOffset>
            </wp:positionV>
            <wp:extent cx="2009775" cy="2990850"/>
            <wp:effectExtent l="19050" t="0" r="9525" b="0"/>
            <wp:wrapSquare wrapText="bothSides"/>
            <wp:docPr id="3" name="Bild 3" descr="C:\Users\lutz\Desktop\cocktail_Seit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tz\Desktop\cocktail_Seite_2.jpg"/>
                    <pic:cNvPicPr>
                      <a:picLocks noChangeAspect="1" noChangeArrowheads="1"/>
                    </pic:cNvPicPr>
                  </pic:nvPicPr>
                  <pic:blipFill>
                    <a:blip r:embed="rId5" cstate="print"/>
                    <a:srcRect l="28430" t="21145" r="36694" b="9692"/>
                    <a:stretch>
                      <a:fillRect/>
                    </a:stretch>
                  </pic:blipFill>
                  <pic:spPr bwMode="auto">
                    <a:xfrm>
                      <a:off x="0" y="0"/>
                      <a:ext cx="2009775" cy="2990850"/>
                    </a:xfrm>
                    <a:prstGeom prst="rect">
                      <a:avLst/>
                    </a:prstGeom>
                    <a:noFill/>
                    <a:ln w="9525">
                      <a:noFill/>
                      <a:miter lim="800000"/>
                      <a:headEnd/>
                      <a:tailEnd/>
                    </a:ln>
                  </pic:spPr>
                </pic:pic>
              </a:graphicData>
            </a:graphic>
          </wp:anchor>
        </w:drawing>
      </w:r>
    </w:p>
    <w:p w:rsidR="00D148A4" w:rsidRDefault="00D148A4">
      <w:pPr>
        <w:rPr>
          <w:lang w:val="de-DE"/>
        </w:rPr>
      </w:pPr>
    </w:p>
    <w:p w:rsidR="00D148A4" w:rsidRDefault="00D148A4">
      <w:pPr>
        <w:rPr>
          <w:lang w:val="de-DE"/>
        </w:rPr>
      </w:pPr>
    </w:p>
    <w:p w:rsidR="00D148A4" w:rsidRDefault="00D148A4">
      <w:pPr>
        <w:rPr>
          <w:lang w:val="de-DE"/>
        </w:rPr>
      </w:pPr>
    </w:p>
    <w:p w:rsidR="00D148A4" w:rsidRDefault="00D148A4">
      <w:pPr>
        <w:rPr>
          <w:lang w:val="de-DE"/>
        </w:rPr>
      </w:pPr>
    </w:p>
    <w:p w:rsidR="00D148A4" w:rsidRDefault="00D148A4">
      <w:pPr>
        <w:rPr>
          <w:lang w:val="de-DE"/>
        </w:rPr>
      </w:pPr>
    </w:p>
    <w:p w:rsidR="00D148A4" w:rsidRDefault="00D148A4">
      <w:pPr>
        <w:rPr>
          <w:lang w:val="de-DE"/>
        </w:rPr>
      </w:pPr>
    </w:p>
    <w:p w:rsidR="00D148A4" w:rsidRDefault="00D148A4">
      <w:pPr>
        <w:rPr>
          <w:lang w:val="de-DE"/>
        </w:rPr>
      </w:pPr>
    </w:p>
    <w:p w:rsidR="00D148A4" w:rsidRDefault="00D148A4">
      <w:pPr>
        <w:rPr>
          <w:lang w:val="de-DE"/>
        </w:rPr>
      </w:pPr>
    </w:p>
    <w:p w:rsidR="00D148A4" w:rsidRDefault="00D148A4">
      <w:pPr>
        <w:rPr>
          <w:lang w:val="de-DE"/>
        </w:rPr>
      </w:pPr>
    </w:p>
    <w:p w:rsidR="00D148A4" w:rsidRDefault="00D148A4">
      <w:pPr>
        <w:rPr>
          <w:lang w:val="de-DE"/>
        </w:rPr>
      </w:pPr>
    </w:p>
    <w:p w:rsidR="003C63DA" w:rsidRDefault="003C63DA">
      <w:pPr>
        <w:rPr>
          <w:lang w:val="de-DE"/>
        </w:rPr>
      </w:pPr>
      <w:r>
        <w:rPr>
          <w:lang w:val="de-DE"/>
        </w:rPr>
        <w:br w:type="page"/>
      </w:r>
    </w:p>
    <w:p w:rsidR="00B5568E" w:rsidRDefault="00D148A4">
      <w:pPr>
        <w:rPr>
          <w:lang w:val="de-DE"/>
        </w:rPr>
      </w:pPr>
      <w:r>
        <w:rPr>
          <w:lang w:val="de-DE"/>
        </w:rPr>
        <w:lastRenderedPageBreak/>
        <w:t>H1</w:t>
      </w:r>
      <w:r>
        <w:rPr>
          <w:lang w:val="de-DE"/>
        </w:rPr>
        <w:br/>
      </w:r>
      <w:r w:rsidR="000F61B8">
        <w:rPr>
          <w:lang w:val="de-DE"/>
        </w:rPr>
        <w:t>Erläutert euch gegenseitig die Aufgabe mit eigenen Worten.</w:t>
      </w:r>
      <w:r w:rsidR="000F61B8">
        <w:rPr>
          <w:lang w:val="de-DE"/>
        </w:rPr>
        <w:br/>
        <w:t>Klärt dabei, wie ihr die Aufgabe verstanden habt uns was noch unklar ist.</w:t>
      </w:r>
    </w:p>
    <w:p w:rsidR="00164030" w:rsidRDefault="000F61B8">
      <w:pPr>
        <w:rPr>
          <w:lang w:val="de-DE"/>
        </w:rPr>
      </w:pPr>
      <w:r>
        <w:rPr>
          <w:lang w:val="de-DE"/>
        </w:rPr>
        <w:t>A1</w:t>
      </w:r>
      <w:r>
        <w:rPr>
          <w:lang w:val="de-DE"/>
        </w:rPr>
        <w:br/>
      </w:r>
      <w:r w:rsidR="00164030">
        <w:rPr>
          <w:lang w:val="de-DE"/>
        </w:rPr>
        <w:t>Wir sollen herausfinden, ob das Umgießen funktionieren kann, ohne dass das Glas überläuft. Anschließend sollen wir unser Ergebnis kurz zusammenfassen und begründen.</w:t>
      </w:r>
    </w:p>
    <w:p w:rsidR="00164030" w:rsidRDefault="00164030">
      <w:pPr>
        <w:rPr>
          <w:lang w:val="de-DE"/>
        </w:rPr>
      </w:pPr>
      <w:r>
        <w:rPr>
          <w:lang w:val="de-DE"/>
        </w:rPr>
        <w:t>H2</w:t>
      </w:r>
    </w:p>
    <w:p w:rsidR="00164030" w:rsidRDefault="00E16D21">
      <w:pPr>
        <w:rPr>
          <w:lang w:val="de-DE"/>
        </w:rPr>
      </w:pPr>
      <w:r>
        <w:rPr>
          <w:lang w:val="de-DE"/>
        </w:rPr>
        <w:t xml:space="preserve">Überlegt wie ihr </w:t>
      </w:r>
      <w:proofErr w:type="spellStart"/>
      <w:r>
        <w:rPr>
          <w:lang w:val="de-DE"/>
        </w:rPr>
        <w:t>vorgehen</w:t>
      </w:r>
      <w:proofErr w:type="spellEnd"/>
      <w:r>
        <w:rPr>
          <w:lang w:val="de-DE"/>
        </w:rPr>
        <w:t xml:space="preserve"> könnt und welche Berechnungen und Vergleiche ihr zur Lösung anstellen müsst.</w:t>
      </w:r>
    </w:p>
    <w:p w:rsidR="00E16D21" w:rsidRDefault="00E16D21">
      <w:pPr>
        <w:rPr>
          <w:lang w:val="de-DE"/>
        </w:rPr>
      </w:pPr>
      <w:r>
        <w:rPr>
          <w:lang w:val="de-DE"/>
        </w:rPr>
        <w:t>A2</w:t>
      </w:r>
    </w:p>
    <w:p w:rsidR="00E16D21" w:rsidRDefault="00E16D21">
      <w:pPr>
        <w:rPr>
          <w:lang w:val="de-DE"/>
        </w:rPr>
      </w:pPr>
      <w:r>
        <w:rPr>
          <w:lang w:val="de-DE"/>
        </w:rPr>
        <w:t xml:space="preserve">Wir müssen das Volumen der Flüssigkeiten in den beiden „normal“-vollen Gläsern berechnen, es addieren und mit dem Gesamtvolumen eines Glases vergleichen, das bis zum Rand gefüllt ist. </w:t>
      </w:r>
    </w:p>
    <w:p w:rsidR="000F61B8" w:rsidRDefault="00E16D21">
      <w:pPr>
        <w:rPr>
          <w:lang w:val="de-DE"/>
        </w:rPr>
      </w:pPr>
      <w:r>
        <w:rPr>
          <w:lang w:val="de-DE"/>
        </w:rPr>
        <w:t>H3</w:t>
      </w:r>
      <w:r w:rsidR="000F61B8">
        <w:rPr>
          <w:lang w:val="de-DE"/>
        </w:rPr>
        <w:br/>
      </w:r>
      <w:r w:rsidR="00E92521">
        <w:rPr>
          <w:lang w:val="de-DE"/>
        </w:rPr>
        <w:t xml:space="preserve">Welche Formel braucht ihr zur Berechnung des </w:t>
      </w:r>
      <w:r w:rsidR="00B54B23">
        <w:rPr>
          <w:lang w:val="de-DE"/>
        </w:rPr>
        <w:t xml:space="preserve"> </w:t>
      </w:r>
      <w:r w:rsidR="00E92521">
        <w:rPr>
          <w:lang w:val="de-DE"/>
        </w:rPr>
        <w:t>Volumen</w:t>
      </w:r>
      <w:r w:rsidR="003F0FD0">
        <w:rPr>
          <w:lang w:val="de-DE"/>
        </w:rPr>
        <w:t>s</w:t>
      </w:r>
      <w:r w:rsidR="00E92521">
        <w:rPr>
          <w:lang w:val="de-DE"/>
        </w:rPr>
        <w:t>?</w:t>
      </w:r>
    </w:p>
    <w:p w:rsidR="00496F90" w:rsidRDefault="00E16D21" w:rsidP="00E92521">
      <w:pPr>
        <w:rPr>
          <w:lang w:val="de-DE"/>
        </w:rPr>
      </w:pPr>
      <w:r>
        <w:rPr>
          <w:lang w:val="de-DE"/>
        </w:rPr>
        <w:t>A3</w:t>
      </w:r>
      <w:r w:rsidR="00E92521">
        <w:rPr>
          <w:lang w:val="de-DE"/>
        </w:rPr>
        <w:br/>
      </w:r>
      <w:r>
        <w:rPr>
          <w:lang w:val="de-DE"/>
        </w:rPr>
        <w:t xml:space="preserve">Im Text heißt es, dass es kegelförmige Gläser sind. Also </w:t>
      </w:r>
      <w:r w:rsidR="00E92521">
        <w:rPr>
          <w:lang w:val="de-DE"/>
        </w:rPr>
        <w:t xml:space="preserve">müssen </w:t>
      </w:r>
      <w:r>
        <w:rPr>
          <w:lang w:val="de-DE"/>
        </w:rPr>
        <w:t xml:space="preserve">wir mehrfach </w:t>
      </w:r>
      <w:r w:rsidR="00E92521">
        <w:rPr>
          <w:lang w:val="de-DE"/>
        </w:rPr>
        <w:t>das Volumen eines Kegels berechnen.</w:t>
      </w:r>
    </w:p>
    <w:p w:rsidR="00496F90" w:rsidRDefault="00E92521" w:rsidP="00E92521">
      <w:pPr>
        <w:rPr>
          <w:lang w:val="de-DE"/>
        </w:rPr>
      </w:pPr>
      <w:r>
        <w:rPr>
          <w:lang w:val="de-DE"/>
        </w:rPr>
        <w:t>Die Formal dafür lautet</w:t>
      </w:r>
      <w:r>
        <w:rPr>
          <w:lang w:val="de-DE"/>
        </w:rPr>
        <w:tab/>
      </w:r>
      <w:r>
        <w:rPr>
          <w:lang w:val="de-DE"/>
        </w:rPr>
        <w:tab/>
      </w:r>
      <w:r>
        <w:rPr>
          <w:lang w:val="de-DE"/>
        </w:rPr>
        <w:tab/>
      </w:r>
      <w:r>
        <w:rPr>
          <w:lang w:val="de-DE"/>
        </w:rPr>
        <w:tab/>
        <w:t xml:space="preserve">V = </w:t>
      </w:r>
      <m:oMath>
        <m:f>
          <m:fPr>
            <m:ctrlPr>
              <w:rPr>
                <w:rFonts w:ascii="Cambria Math" w:hAnsi="Cambria Math"/>
                <w:i/>
                <w:lang w:val="de-DE"/>
              </w:rPr>
            </m:ctrlPr>
          </m:fPr>
          <m:num>
            <m:r>
              <w:rPr>
                <w:rFonts w:ascii="Cambria Math" w:hAnsi="Cambria Math"/>
                <w:lang w:val="de-DE"/>
              </w:rPr>
              <m:t>1</m:t>
            </m:r>
          </m:num>
          <m:den>
            <m:r>
              <w:rPr>
                <w:rFonts w:ascii="Cambria Math" w:hAnsi="Cambria Math"/>
                <w:lang w:val="de-DE"/>
              </w:rPr>
              <m:t>3</m:t>
            </m:r>
          </m:den>
        </m:f>
      </m:oMath>
      <w:r>
        <w:rPr>
          <w:rFonts w:eastAsiaTheme="minorEastAsia"/>
          <w:lang w:val="de-DE"/>
        </w:rPr>
        <w:t xml:space="preserve"> </w:t>
      </w:r>
      <w:r>
        <w:rPr>
          <w:rFonts w:ascii="Cambria Math" w:eastAsiaTheme="minorEastAsia" w:hAnsi="Cambria Math"/>
          <w:lang w:val="de-DE"/>
        </w:rPr>
        <w:t>𝜋</w:t>
      </w:r>
      <w:r>
        <w:rPr>
          <w:rFonts w:eastAsiaTheme="minorEastAsia"/>
          <w:lang w:val="de-DE"/>
        </w:rPr>
        <w:t xml:space="preserve"> r</w:t>
      </w:r>
      <w:r w:rsidRPr="00E92521">
        <w:rPr>
          <w:rFonts w:eastAsiaTheme="minorEastAsia"/>
          <w:vertAlign w:val="superscript"/>
          <w:lang w:val="de-DE"/>
        </w:rPr>
        <w:t>2</w:t>
      </w:r>
      <w:r w:rsidR="00496F90">
        <w:rPr>
          <w:lang w:val="de-DE"/>
        </w:rPr>
        <w:t xml:space="preserve"> h</w:t>
      </w:r>
    </w:p>
    <w:p w:rsidR="00E92521" w:rsidRDefault="00E16D21" w:rsidP="00E92521">
      <w:pPr>
        <w:rPr>
          <w:lang w:val="de-DE"/>
        </w:rPr>
      </w:pPr>
      <w:r>
        <w:rPr>
          <w:lang w:val="de-DE"/>
        </w:rPr>
        <w:t>H4</w:t>
      </w:r>
      <w:r w:rsidR="00E92521">
        <w:rPr>
          <w:lang w:val="de-DE"/>
        </w:rPr>
        <w:br/>
      </w:r>
      <w:r w:rsidR="00496F90">
        <w:rPr>
          <w:lang w:val="de-DE"/>
        </w:rPr>
        <w:t>Jetzt führt die Berechnungen durch. Wählt passende Bezeichnungen für die zu ermittelnden Volumina.</w:t>
      </w:r>
    </w:p>
    <w:p w:rsidR="00B54B23" w:rsidRDefault="00E16D21" w:rsidP="00E92521">
      <w:pPr>
        <w:rPr>
          <w:lang w:val="de-DE"/>
        </w:rPr>
      </w:pPr>
      <w:r>
        <w:rPr>
          <w:lang w:val="de-DE"/>
        </w:rPr>
        <w:t>A4</w:t>
      </w:r>
      <w:r w:rsidR="00B54B23">
        <w:rPr>
          <w:lang w:val="de-DE"/>
        </w:rPr>
        <w:br/>
        <w:t xml:space="preserve">Volumen der Flüssigkeit </w:t>
      </w:r>
      <w:r w:rsidR="001A09EF">
        <w:rPr>
          <w:lang w:val="de-DE"/>
        </w:rPr>
        <w:t xml:space="preserve">im „normal“-gefüllten Glas:  </w:t>
      </w:r>
      <w:proofErr w:type="spellStart"/>
      <w:r w:rsidR="00B54B23">
        <w:rPr>
          <w:lang w:val="de-DE"/>
        </w:rPr>
        <w:t>V</w:t>
      </w:r>
      <w:r w:rsidR="001A09EF">
        <w:rPr>
          <w:vertAlign w:val="subscript"/>
          <w:lang w:val="de-DE"/>
        </w:rPr>
        <w:t>n</w:t>
      </w:r>
      <w:proofErr w:type="spellEnd"/>
      <w:r w:rsidR="00B54B23" w:rsidRPr="00B54B23">
        <w:rPr>
          <w:vertAlign w:val="subscript"/>
          <w:lang w:val="de-DE"/>
        </w:rPr>
        <w:t xml:space="preserve"> </w:t>
      </w:r>
      <w:r w:rsidR="001A09EF">
        <w:rPr>
          <w:vertAlign w:val="subscript"/>
          <w:lang w:val="de-DE"/>
        </w:rPr>
        <w:br/>
      </w:r>
      <w:r w:rsidR="00B54B23">
        <w:rPr>
          <w:lang w:val="de-DE"/>
        </w:rPr>
        <w:t xml:space="preserve">Volumen des vollständig gefüllten Glases </w:t>
      </w:r>
      <w:proofErr w:type="spellStart"/>
      <w:r w:rsidR="00B54B23">
        <w:rPr>
          <w:lang w:val="de-DE"/>
        </w:rPr>
        <w:t>V</w:t>
      </w:r>
      <w:r w:rsidR="001A09EF">
        <w:rPr>
          <w:vertAlign w:val="subscript"/>
          <w:lang w:val="de-DE"/>
        </w:rPr>
        <w:t>max</w:t>
      </w:r>
      <w:proofErr w:type="spellEnd"/>
      <w:r w:rsidR="00B54B23">
        <w:rPr>
          <w:lang w:val="de-DE"/>
        </w:rPr>
        <w:t>.</w:t>
      </w:r>
    </w:p>
    <w:p w:rsidR="00B54B23" w:rsidRDefault="00B54B23" w:rsidP="00E92521">
      <w:pPr>
        <w:rPr>
          <w:lang w:val="de-DE"/>
        </w:rPr>
      </w:pPr>
      <w:proofErr w:type="spellStart"/>
      <w:r>
        <w:rPr>
          <w:lang w:val="de-DE"/>
        </w:rPr>
        <w:t>V</w:t>
      </w:r>
      <w:r w:rsidR="001A09EF">
        <w:rPr>
          <w:vertAlign w:val="subscript"/>
          <w:lang w:val="de-DE"/>
        </w:rPr>
        <w:t>n</w:t>
      </w:r>
      <w:proofErr w:type="spellEnd"/>
      <w:r>
        <w:rPr>
          <w:lang w:val="de-DE"/>
        </w:rPr>
        <w:t xml:space="preserve"> = = </w:t>
      </w:r>
      <m:oMath>
        <m:f>
          <m:fPr>
            <m:ctrlPr>
              <w:rPr>
                <w:rFonts w:ascii="Cambria Math" w:hAnsi="Cambria Math"/>
                <w:i/>
                <w:lang w:val="de-DE"/>
              </w:rPr>
            </m:ctrlPr>
          </m:fPr>
          <m:num>
            <m:r>
              <w:rPr>
                <w:rFonts w:ascii="Cambria Math" w:hAnsi="Cambria Math"/>
                <w:lang w:val="de-DE"/>
              </w:rPr>
              <m:t>1</m:t>
            </m:r>
          </m:num>
          <m:den>
            <m:r>
              <w:rPr>
                <w:rFonts w:ascii="Cambria Math" w:hAnsi="Cambria Math"/>
                <w:lang w:val="de-DE"/>
              </w:rPr>
              <m:t>3</m:t>
            </m:r>
          </m:den>
        </m:f>
      </m:oMath>
      <w:r>
        <w:rPr>
          <w:rFonts w:eastAsiaTheme="minorEastAsia"/>
          <w:lang w:val="de-DE"/>
        </w:rPr>
        <w:t xml:space="preserve"> </w:t>
      </w:r>
      <w:r>
        <w:rPr>
          <w:rFonts w:ascii="Cambria Math" w:eastAsiaTheme="minorEastAsia" w:hAnsi="Cambria Math"/>
          <w:lang w:val="de-DE"/>
        </w:rPr>
        <w:t>𝜋</w:t>
      </w:r>
      <w:r>
        <w:rPr>
          <w:rFonts w:eastAsiaTheme="minorEastAsia"/>
          <w:lang w:val="de-DE"/>
        </w:rPr>
        <w:t xml:space="preserve"> 4</w:t>
      </w:r>
      <w:r w:rsidRPr="00E92521">
        <w:rPr>
          <w:rFonts w:eastAsiaTheme="minorEastAsia"/>
          <w:vertAlign w:val="superscript"/>
          <w:lang w:val="de-DE"/>
        </w:rPr>
        <w:t>2</w:t>
      </w:r>
      <w:r>
        <w:rPr>
          <w:lang w:val="de-DE"/>
        </w:rPr>
        <w:t xml:space="preserve"> </w:t>
      </w:r>
      <w:r w:rsidR="001A09EF" w:rsidRPr="001A09EF">
        <w:rPr>
          <w:lang w:val="de-DE"/>
        </w:rPr>
        <w:t>*</w:t>
      </w:r>
      <w:r>
        <w:rPr>
          <w:lang w:val="de-DE"/>
        </w:rPr>
        <w:t>8 = 134 [cm</w:t>
      </w:r>
      <w:r w:rsidRPr="00B54B23">
        <w:rPr>
          <w:vertAlign w:val="superscript"/>
          <w:lang w:val="de-DE"/>
        </w:rPr>
        <w:t>3</w:t>
      </w:r>
      <w:r>
        <w:rPr>
          <w:lang w:val="de-DE"/>
        </w:rPr>
        <w:t>]</w:t>
      </w:r>
    </w:p>
    <w:p w:rsidR="00B54B23" w:rsidRDefault="00B54B23" w:rsidP="00B54B23">
      <w:pPr>
        <w:rPr>
          <w:lang w:val="de-DE"/>
        </w:rPr>
      </w:pPr>
      <w:proofErr w:type="spellStart"/>
      <w:r>
        <w:rPr>
          <w:lang w:val="de-DE"/>
        </w:rPr>
        <w:t>V</w:t>
      </w:r>
      <w:r w:rsidR="001A09EF">
        <w:rPr>
          <w:vertAlign w:val="subscript"/>
          <w:lang w:val="de-DE"/>
        </w:rPr>
        <w:t>max</w:t>
      </w:r>
      <w:proofErr w:type="spellEnd"/>
      <w:r>
        <w:rPr>
          <w:lang w:val="de-DE"/>
        </w:rPr>
        <w:t xml:space="preserve"> = = </w:t>
      </w:r>
      <m:oMath>
        <m:f>
          <m:fPr>
            <m:ctrlPr>
              <w:rPr>
                <w:rFonts w:ascii="Cambria Math" w:hAnsi="Cambria Math"/>
                <w:i/>
                <w:lang w:val="de-DE"/>
              </w:rPr>
            </m:ctrlPr>
          </m:fPr>
          <m:num>
            <m:r>
              <w:rPr>
                <w:rFonts w:ascii="Cambria Math" w:hAnsi="Cambria Math"/>
                <w:lang w:val="de-DE"/>
              </w:rPr>
              <m:t>1</m:t>
            </m:r>
          </m:num>
          <m:den>
            <m:r>
              <w:rPr>
                <w:rFonts w:ascii="Cambria Math" w:hAnsi="Cambria Math"/>
                <w:lang w:val="de-DE"/>
              </w:rPr>
              <m:t>3</m:t>
            </m:r>
          </m:den>
        </m:f>
      </m:oMath>
      <w:r>
        <w:rPr>
          <w:rFonts w:eastAsiaTheme="minorEastAsia"/>
          <w:lang w:val="de-DE"/>
        </w:rPr>
        <w:t xml:space="preserve"> </w:t>
      </w:r>
      <w:r>
        <w:rPr>
          <w:rFonts w:ascii="Cambria Math" w:eastAsiaTheme="minorEastAsia" w:hAnsi="Cambria Math"/>
          <w:lang w:val="de-DE"/>
        </w:rPr>
        <w:t>𝜋</w:t>
      </w:r>
      <w:r w:rsidR="0000296B">
        <w:rPr>
          <w:rFonts w:eastAsiaTheme="minorEastAsia"/>
          <w:lang w:val="de-DE"/>
        </w:rPr>
        <w:t xml:space="preserve"> 5</w:t>
      </w:r>
      <w:r w:rsidRPr="00E92521">
        <w:rPr>
          <w:rFonts w:eastAsiaTheme="minorEastAsia"/>
          <w:vertAlign w:val="superscript"/>
          <w:lang w:val="de-DE"/>
        </w:rPr>
        <w:t>2</w:t>
      </w:r>
      <w:r w:rsidR="0000296B">
        <w:rPr>
          <w:lang w:val="de-DE"/>
        </w:rPr>
        <w:t xml:space="preserve"> </w:t>
      </w:r>
      <w:r w:rsidR="001A09EF">
        <w:rPr>
          <w:lang w:val="de-DE"/>
        </w:rPr>
        <w:t xml:space="preserve">* </w:t>
      </w:r>
      <w:r w:rsidR="0000296B">
        <w:rPr>
          <w:lang w:val="de-DE"/>
        </w:rPr>
        <w:t>10</w:t>
      </w:r>
      <w:r>
        <w:rPr>
          <w:lang w:val="de-DE"/>
        </w:rPr>
        <w:t xml:space="preserve"> = </w:t>
      </w:r>
      <w:r w:rsidR="0000296B">
        <w:rPr>
          <w:lang w:val="de-DE"/>
        </w:rPr>
        <w:t>262</w:t>
      </w:r>
      <w:r>
        <w:rPr>
          <w:lang w:val="de-DE"/>
        </w:rPr>
        <w:t xml:space="preserve"> [cm</w:t>
      </w:r>
      <w:r w:rsidRPr="00B54B23">
        <w:rPr>
          <w:vertAlign w:val="superscript"/>
          <w:lang w:val="de-DE"/>
        </w:rPr>
        <w:t>3</w:t>
      </w:r>
      <w:r>
        <w:rPr>
          <w:lang w:val="de-DE"/>
        </w:rPr>
        <w:t>]</w:t>
      </w:r>
    </w:p>
    <w:p w:rsidR="00B54B23" w:rsidRDefault="00E16D21" w:rsidP="00E92521">
      <w:pPr>
        <w:rPr>
          <w:lang w:val="de-DE"/>
        </w:rPr>
      </w:pPr>
      <w:r>
        <w:rPr>
          <w:lang w:val="de-DE"/>
        </w:rPr>
        <w:t>H5</w:t>
      </w:r>
      <w:r w:rsidR="0000296B">
        <w:rPr>
          <w:lang w:val="de-DE"/>
        </w:rPr>
        <w:br/>
        <w:t xml:space="preserve">Vergleicht die Ergebnisse und </w:t>
      </w:r>
      <w:r w:rsidR="001A09EF">
        <w:rPr>
          <w:lang w:val="de-DE"/>
        </w:rPr>
        <w:t xml:space="preserve">begründet eure Aussage. </w:t>
      </w:r>
    </w:p>
    <w:p w:rsidR="0000296B" w:rsidRDefault="00E16D21" w:rsidP="00E92521">
      <w:pPr>
        <w:rPr>
          <w:lang w:val="de-DE"/>
        </w:rPr>
      </w:pPr>
      <w:r>
        <w:rPr>
          <w:lang w:val="de-DE"/>
        </w:rPr>
        <w:t>A5</w:t>
      </w:r>
      <w:r w:rsidR="0000296B">
        <w:rPr>
          <w:lang w:val="de-DE"/>
        </w:rPr>
        <w:br/>
      </w:r>
      <w:r w:rsidR="001A09EF">
        <w:rPr>
          <w:lang w:val="de-DE"/>
        </w:rPr>
        <w:t xml:space="preserve">2 </w:t>
      </w:r>
      <w:proofErr w:type="spellStart"/>
      <w:r w:rsidR="001A09EF">
        <w:rPr>
          <w:lang w:val="de-DE"/>
        </w:rPr>
        <w:t>V</w:t>
      </w:r>
      <w:r w:rsidR="001A09EF">
        <w:rPr>
          <w:vertAlign w:val="subscript"/>
          <w:lang w:val="de-DE"/>
        </w:rPr>
        <w:t>n</w:t>
      </w:r>
      <w:proofErr w:type="spellEnd"/>
      <w:r w:rsidR="001A09EF">
        <w:rPr>
          <w:lang w:val="de-DE"/>
        </w:rPr>
        <w:t xml:space="preserve">  ≈ </w:t>
      </w:r>
      <w:r w:rsidR="0000296B">
        <w:rPr>
          <w:lang w:val="de-DE"/>
        </w:rPr>
        <w:t xml:space="preserve"> </w:t>
      </w:r>
      <w:proofErr w:type="spellStart"/>
      <w:r w:rsidR="0000296B">
        <w:rPr>
          <w:lang w:val="de-DE"/>
        </w:rPr>
        <w:t>V</w:t>
      </w:r>
      <w:r w:rsidR="001A09EF">
        <w:rPr>
          <w:vertAlign w:val="subscript"/>
          <w:lang w:val="de-DE"/>
        </w:rPr>
        <w:t>max</w:t>
      </w:r>
      <w:proofErr w:type="spellEnd"/>
      <w:r w:rsidR="0000296B" w:rsidRPr="0000296B">
        <w:rPr>
          <w:lang w:val="de-DE"/>
        </w:rPr>
        <w:t xml:space="preserve"> </w:t>
      </w:r>
      <w:r w:rsidR="0000296B">
        <w:rPr>
          <w:lang w:val="de-DE"/>
        </w:rPr>
        <w:t xml:space="preserve">    </w:t>
      </w:r>
      <w:r w:rsidR="001A09EF">
        <w:rPr>
          <w:lang w:val="de-DE"/>
        </w:rPr>
        <w:br/>
        <w:t xml:space="preserve">Das addierte Volumen der Flüssigkeit in den beiden Gläsern ist </w:t>
      </w:r>
      <w:r w:rsidR="00ED47B5">
        <w:rPr>
          <w:lang w:val="de-DE"/>
        </w:rPr>
        <w:t>6</w:t>
      </w:r>
      <w:r w:rsidR="001A09EF">
        <w:rPr>
          <w:lang w:val="de-DE"/>
        </w:rPr>
        <w:t xml:space="preserve"> cm</w:t>
      </w:r>
      <w:r w:rsidR="001A09EF" w:rsidRPr="001A09EF">
        <w:rPr>
          <w:vertAlign w:val="superscript"/>
          <w:lang w:val="de-DE"/>
        </w:rPr>
        <w:t>3</w:t>
      </w:r>
      <w:r w:rsidR="001A09EF">
        <w:rPr>
          <w:lang w:val="de-DE"/>
        </w:rPr>
        <w:t xml:space="preserve"> größer als </w:t>
      </w:r>
      <w:proofErr w:type="spellStart"/>
      <w:r w:rsidR="001A09EF">
        <w:rPr>
          <w:lang w:val="de-DE"/>
        </w:rPr>
        <w:t>V</w:t>
      </w:r>
      <w:r w:rsidR="001A09EF" w:rsidRPr="001A09EF">
        <w:rPr>
          <w:vertAlign w:val="subscript"/>
          <w:lang w:val="de-DE"/>
        </w:rPr>
        <w:t>max</w:t>
      </w:r>
      <w:proofErr w:type="spellEnd"/>
      <w:r w:rsidR="001A09EF">
        <w:rPr>
          <w:lang w:val="de-DE"/>
        </w:rPr>
        <w:t xml:space="preserve">. </w:t>
      </w:r>
      <w:r w:rsidR="00ED47B5">
        <w:rPr>
          <w:lang w:val="de-DE"/>
        </w:rPr>
        <w:t xml:space="preserve">Also müsste das Glas überlaufen. </w:t>
      </w:r>
      <w:r w:rsidR="00ED47B5">
        <w:rPr>
          <w:lang w:val="de-DE"/>
        </w:rPr>
        <w:br/>
        <w:t xml:space="preserve">Wenn es nicht überläuft, </w:t>
      </w:r>
      <w:r w:rsidR="001A09EF">
        <w:rPr>
          <w:lang w:val="de-DE"/>
        </w:rPr>
        <w:t xml:space="preserve">waren die beiden Gläser etwas weniger gefüllt, oder </w:t>
      </w:r>
      <w:r w:rsidR="00ED47B5">
        <w:rPr>
          <w:lang w:val="de-DE"/>
        </w:rPr>
        <w:t xml:space="preserve">es sind </w:t>
      </w:r>
      <w:r w:rsidR="0000296B">
        <w:rPr>
          <w:lang w:val="de-DE"/>
        </w:rPr>
        <w:t xml:space="preserve">ein paar Tropfen im alten Glas hängen bleiben und wegen der Oberflächenspannung </w:t>
      </w:r>
      <w:r w:rsidR="00131C06">
        <w:rPr>
          <w:lang w:val="de-DE"/>
        </w:rPr>
        <w:t xml:space="preserve">passt </w:t>
      </w:r>
      <w:r w:rsidR="0000296B">
        <w:rPr>
          <w:lang w:val="de-DE"/>
        </w:rPr>
        <w:t xml:space="preserve">etwa mehr ins </w:t>
      </w:r>
      <w:r w:rsidR="00131C06">
        <w:rPr>
          <w:lang w:val="de-DE"/>
        </w:rPr>
        <w:t xml:space="preserve">zweite </w:t>
      </w:r>
      <w:r w:rsidR="0000296B">
        <w:rPr>
          <w:lang w:val="de-DE"/>
        </w:rPr>
        <w:t>Glas</w:t>
      </w:r>
      <w:r w:rsidR="00131C06">
        <w:rPr>
          <w:lang w:val="de-DE"/>
        </w:rPr>
        <w:t xml:space="preserve">. </w:t>
      </w:r>
      <w:r w:rsidR="0000296B">
        <w:rPr>
          <w:lang w:val="de-DE"/>
        </w:rPr>
        <w:br/>
        <w:t xml:space="preserve">Wenn man sicher gehen will, sollte man die beiden Gläser etwas weniger als zu 4/5 der Höhe füllen. </w:t>
      </w:r>
      <w:r w:rsidR="0000296B" w:rsidRPr="0000296B">
        <w:rPr>
          <w:lang w:val="de-DE"/>
        </w:rPr>
        <w:t xml:space="preserve"> </w:t>
      </w:r>
    </w:p>
    <w:p w:rsidR="00ED03B0" w:rsidRDefault="00ED03B0" w:rsidP="00E92521">
      <w:pPr>
        <w:rPr>
          <w:lang w:val="de-DE"/>
        </w:rPr>
      </w:pPr>
    </w:p>
    <w:p w:rsidR="00ED03B0" w:rsidRPr="001A09EF" w:rsidRDefault="00ED03B0" w:rsidP="00E92521">
      <w:pPr>
        <w:rPr>
          <w:lang w:val="de-DE"/>
        </w:rPr>
      </w:pPr>
    </w:p>
    <w:sectPr w:rsidR="00ED03B0" w:rsidRPr="001A09EF" w:rsidSect="0097498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01AE"/>
    <w:rsid w:val="0000296B"/>
    <w:rsid w:val="00037180"/>
    <w:rsid w:val="000F61B8"/>
    <w:rsid w:val="001247B8"/>
    <w:rsid w:val="00131C06"/>
    <w:rsid w:val="00164030"/>
    <w:rsid w:val="001A09EF"/>
    <w:rsid w:val="003C63DA"/>
    <w:rsid w:val="003F0FD0"/>
    <w:rsid w:val="004842DB"/>
    <w:rsid w:val="00496F90"/>
    <w:rsid w:val="00516BD6"/>
    <w:rsid w:val="005758BA"/>
    <w:rsid w:val="00616C47"/>
    <w:rsid w:val="006B2C8F"/>
    <w:rsid w:val="00713F97"/>
    <w:rsid w:val="0073686A"/>
    <w:rsid w:val="0074309F"/>
    <w:rsid w:val="00760511"/>
    <w:rsid w:val="00834064"/>
    <w:rsid w:val="008445DA"/>
    <w:rsid w:val="008D0CF0"/>
    <w:rsid w:val="008F067B"/>
    <w:rsid w:val="00974986"/>
    <w:rsid w:val="00A07E14"/>
    <w:rsid w:val="00A674A8"/>
    <w:rsid w:val="00B54B23"/>
    <w:rsid w:val="00B5568E"/>
    <w:rsid w:val="00BD4D10"/>
    <w:rsid w:val="00CB1368"/>
    <w:rsid w:val="00CD62AC"/>
    <w:rsid w:val="00D148A4"/>
    <w:rsid w:val="00E16D21"/>
    <w:rsid w:val="00E40FCF"/>
    <w:rsid w:val="00E92521"/>
    <w:rsid w:val="00EC7651"/>
    <w:rsid w:val="00ED03B0"/>
    <w:rsid w:val="00ED47B5"/>
    <w:rsid w:val="00F001AE"/>
    <w:rsid w:val="00F25736"/>
    <w:rsid w:val="00F82AE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5736"/>
  </w:style>
  <w:style w:type="paragraph" w:styleId="berschrift1">
    <w:name w:val="heading 1"/>
    <w:basedOn w:val="Standard"/>
    <w:next w:val="Standard"/>
    <w:link w:val="berschrift1Zchn"/>
    <w:uiPriority w:val="9"/>
    <w:qFormat/>
    <w:rsid w:val="00F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2573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2573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2573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257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257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257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257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573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2573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2573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F2573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73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73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F2573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F25736"/>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F25736"/>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25736"/>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F257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2573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257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25736"/>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F25736"/>
    <w:rPr>
      <w:b/>
      <w:bCs/>
    </w:rPr>
  </w:style>
  <w:style w:type="character" w:styleId="Hervorhebung">
    <w:name w:val="Emphasis"/>
    <w:basedOn w:val="Absatz-Standardschriftart"/>
    <w:uiPriority w:val="20"/>
    <w:qFormat/>
    <w:rsid w:val="00F25736"/>
    <w:rPr>
      <w:i/>
      <w:iCs/>
    </w:rPr>
  </w:style>
  <w:style w:type="paragraph" w:styleId="KeinLeerraum">
    <w:name w:val="No Spacing"/>
    <w:uiPriority w:val="1"/>
    <w:qFormat/>
    <w:rsid w:val="00F25736"/>
    <w:pPr>
      <w:spacing w:after="0" w:line="240" w:lineRule="auto"/>
    </w:pPr>
  </w:style>
  <w:style w:type="paragraph" w:styleId="Listenabsatz">
    <w:name w:val="List Paragraph"/>
    <w:basedOn w:val="Standard"/>
    <w:uiPriority w:val="34"/>
    <w:qFormat/>
    <w:rsid w:val="00F25736"/>
    <w:pPr>
      <w:ind w:left="720"/>
      <w:contextualSpacing/>
    </w:pPr>
  </w:style>
  <w:style w:type="paragraph" w:styleId="Anfhrungszeichen">
    <w:name w:val="Quote"/>
    <w:basedOn w:val="Standard"/>
    <w:next w:val="Standard"/>
    <w:link w:val="AnfhrungszeichenZchn"/>
    <w:uiPriority w:val="29"/>
    <w:qFormat/>
    <w:rsid w:val="00F25736"/>
    <w:rPr>
      <w:i/>
      <w:iCs/>
      <w:color w:val="000000" w:themeColor="text1"/>
    </w:rPr>
  </w:style>
  <w:style w:type="character" w:customStyle="1" w:styleId="AnfhrungszeichenZchn">
    <w:name w:val="Anführungszeichen Zchn"/>
    <w:basedOn w:val="Absatz-Standardschriftart"/>
    <w:link w:val="Anfhrungszeichen"/>
    <w:uiPriority w:val="29"/>
    <w:rsid w:val="00F25736"/>
    <w:rPr>
      <w:i/>
      <w:iCs/>
      <w:color w:val="000000" w:themeColor="text1"/>
    </w:rPr>
  </w:style>
  <w:style w:type="paragraph" w:styleId="IntensivesAnfhrungszeichen">
    <w:name w:val="Intense Quote"/>
    <w:basedOn w:val="Standard"/>
    <w:next w:val="Standard"/>
    <w:link w:val="IntensivesAnfhrungszeichenZchn"/>
    <w:uiPriority w:val="30"/>
    <w:qFormat/>
    <w:rsid w:val="00F25736"/>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chn">
    <w:name w:val="Intensives Anführungszeichen Zchn"/>
    <w:basedOn w:val="Absatz-Standardschriftart"/>
    <w:link w:val="IntensivesAnfhrungszeichen"/>
    <w:uiPriority w:val="30"/>
    <w:rsid w:val="00F25736"/>
    <w:rPr>
      <w:b/>
      <w:bCs/>
      <w:i/>
      <w:iCs/>
      <w:color w:val="4F81BD" w:themeColor="accent1"/>
    </w:rPr>
  </w:style>
  <w:style w:type="character" w:styleId="SchwacheHervorhebung">
    <w:name w:val="Subtle Emphasis"/>
    <w:basedOn w:val="Absatz-Standardschriftart"/>
    <w:uiPriority w:val="19"/>
    <w:qFormat/>
    <w:rsid w:val="00F25736"/>
    <w:rPr>
      <w:i/>
      <w:iCs/>
      <w:color w:val="808080" w:themeColor="text1" w:themeTint="7F"/>
    </w:rPr>
  </w:style>
  <w:style w:type="character" w:styleId="IntensiveHervorhebung">
    <w:name w:val="Intense Emphasis"/>
    <w:basedOn w:val="Absatz-Standardschriftart"/>
    <w:uiPriority w:val="21"/>
    <w:qFormat/>
    <w:rsid w:val="00F25736"/>
    <w:rPr>
      <w:b/>
      <w:bCs/>
      <w:i/>
      <w:iCs/>
      <w:color w:val="4F81BD" w:themeColor="accent1"/>
    </w:rPr>
  </w:style>
  <w:style w:type="character" w:styleId="SchwacherVerweis">
    <w:name w:val="Subtle Reference"/>
    <w:basedOn w:val="Absatz-Standardschriftart"/>
    <w:uiPriority w:val="31"/>
    <w:qFormat/>
    <w:rsid w:val="00F25736"/>
    <w:rPr>
      <w:smallCaps/>
      <w:color w:val="C0504D" w:themeColor="accent2"/>
      <w:u w:val="single"/>
    </w:rPr>
  </w:style>
  <w:style w:type="character" w:styleId="IntensiverVerweis">
    <w:name w:val="Intense Reference"/>
    <w:basedOn w:val="Absatz-Standardschriftart"/>
    <w:uiPriority w:val="32"/>
    <w:qFormat/>
    <w:rsid w:val="00F25736"/>
    <w:rPr>
      <w:b/>
      <w:bCs/>
      <w:smallCaps/>
      <w:color w:val="C0504D" w:themeColor="accent2"/>
      <w:spacing w:val="5"/>
      <w:u w:val="single"/>
    </w:rPr>
  </w:style>
  <w:style w:type="character" w:styleId="Buchtitel">
    <w:name w:val="Book Title"/>
    <w:basedOn w:val="Absatz-Standardschriftart"/>
    <w:uiPriority w:val="33"/>
    <w:qFormat/>
    <w:rsid w:val="00F25736"/>
    <w:rPr>
      <w:b/>
      <w:bCs/>
      <w:smallCaps/>
      <w:spacing w:val="5"/>
    </w:rPr>
  </w:style>
  <w:style w:type="paragraph" w:styleId="Inhaltsverzeichnisberschrift">
    <w:name w:val="TOC Heading"/>
    <w:basedOn w:val="berschrift1"/>
    <w:next w:val="Standard"/>
    <w:uiPriority w:val="39"/>
    <w:semiHidden/>
    <w:unhideWhenUsed/>
    <w:qFormat/>
    <w:rsid w:val="00F25736"/>
    <w:pPr>
      <w:outlineLvl w:val="9"/>
    </w:pPr>
  </w:style>
  <w:style w:type="paragraph" w:styleId="Sprechblasentext">
    <w:name w:val="Balloon Text"/>
    <w:basedOn w:val="Standard"/>
    <w:link w:val="SprechblasentextZchn"/>
    <w:uiPriority w:val="99"/>
    <w:semiHidden/>
    <w:unhideWhenUsed/>
    <w:rsid w:val="00B5568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568E"/>
    <w:rPr>
      <w:rFonts w:ascii="Tahoma" w:hAnsi="Tahoma" w:cs="Tahoma"/>
      <w:sz w:val="16"/>
      <w:szCs w:val="16"/>
    </w:rPr>
  </w:style>
  <w:style w:type="character" w:styleId="Platzhaltertext">
    <w:name w:val="Placeholder Text"/>
    <w:basedOn w:val="Absatz-Standardschriftart"/>
    <w:uiPriority w:val="99"/>
    <w:semiHidden/>
    <w:rsid w:val="00E92521"/>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dc:creator>
  <cp:lastModifiedBy>neu</cp:lastModifiedBy>
  <cp:revision>8</cp:revision>
  <cp:lastPrinted>2014-01-28T15:13:00Z</cp:lastPrinted>
  <dcterms:created xsi:type="dcterms:W3CDTF">2012-11-18T11:57:00Z</dcterms:created>
  <dcterms:modified xsi:type="dcterms:W3CDTF">2014-01-28T15:17:00Z</dcterms:modified>
</cp:coreProperties>
</file>